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31.08.2017 № 482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31.08.2017 № 482 «Об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муниципальных учреждений городского округа город Воронеж по уборке автомобильных дорог местного значения и благоустройству территории городского округа.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